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помощь учителям индивидуального обучения (из опыта работы).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Безречевые (неговорящие) дети – это сводная группа  детей разного возраста, с разными нарушениями, выраженными в разной степени.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педагогический интерес к таким детям связан с их возрастающим количеством, усилением внимания к углубленному изучению безречевых детей, особенно в раннем, наиболее сенситивном для развития компенсаторных возможностей, возрасте.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силу специфики имеющихся нарушений социальное развитие таких детей должным образом не формируется. Понятие социального развития (социализация) включает контактность и формы контакта, развитие средств общения, эмоциональную сферу, навыки самообслуживания. Иными словами, социализация – это освоение социального опыта, способность  строить индивидуальное и групповое  поведение в соответствии с нормами и правилами окружающей среды.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нашей школе обучаются  безречевые дети – 11 человек. Из них  1 класс- 3 чел,3 класс-3 чел, 4 класс -1 чел,6 класс -1 чел,7 класс- 2 чел,8 класс-1 чел., что составляет 12% от общего числа  детей с интеллектуальными нарушениями.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сложном комплексе дизонтогенеза при безречье   отмечается не только отставание в формировании языковой способности, но и у данных детей имеются  нарушения в двигательной и сенсорной сферах.  Детей характеризует  низкая общительность, снижение подражательной деятельности, инактивность, неустойчивость внимания, нарушение памяти всех видов.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Неговорящие, к тому же часто непонимающие дети, имеют сниженный уровень мотивации, повышенную утомляемость, нарушения поведения.  У  этих детей отмечается неумение устанавливать эмоциональные связи, а вне эмоционального контакта социальная адаптация невозможна. Контактность детей выражена в разной степени, если нет речевого контакта, то используется мимико-жестикулярный контакт. Дети могут быть негативичны,в контакт могут вступать избирательно, поверхностно. У безречевых детей в силу дефектного развития затруднено взаимодействие с социальной средой, они не могут адекватно реагировать на происходящее вокруг. Дефицитарность  развития  у данной категории обучающихся  вызывает нарушение социального поведения.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наших безречевых  детей, обучающихся на дому, поведение разное: у одних преобладает бодрое, спокойное настроение, у других неустойчивое,с резкими колебаниями. Чаще дети пассивны, безразличны, безучастны. Иногда  капризны, это связано с нарушениями центральной   нервной   системы.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Познавательное развитие безречевых детей снижено: у них низкий уровень познавательной активности к различным видам деятельности, здесь используются все виды помощи. Из практики работы - отмечается недоразвитие  предмето-практической, бытовой и игровой деятельности. Эти  и  другие     особенности безречевых детей связаны с несформированностью языковой и речемыслительной деятельностью и с сопутствующими нарушениями в структуре дефекта. У безречевых детей в разной степени выражена незрелость мозговых структур, участвующих в языковой деятельности, в речевой функции. Здесь большое значение имеет сохранность слухового, зрительного. кинестетического восприятия, а также нормальное строение и подвижность артикуляционного аппарата, наличие речевого окружения.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у безречевых детей разные стартовые возможности для развития речи и социализации в целом. Социализация осуществляется через разные механизмы.  В их числе подражание. внушение,выделение значимых лиц, семья и общество.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формирования социализации с безречевыми детьми проводятся занятия по альтернативной коммуникации. Через такие занятия развиваются социальность,  контактность, практическое сотрудничество; учим детей здороваться,     прощаться,  просить, благодарить, извиняться, понимать и выражать похвалувести упрощённый диалог. У детей формируется настрой на совместную работу, положительное отношение к учителю. Дети учатся фиксировать взгляд на неподвижном объекте,   следить за его перемещением в пространстве, прослеживать взглядом и рукой движение предмета.   Привлекается внимание к игрушкам и звукам окружающей среды.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Играя с геометрическими формами, дети познают   свойства предметов. Для этого в кабинете имеется  раздаточный и дидактический материал М.Монтессори, Ф.Фребеля. На занятиях используем элементы ИКТ с презентациями на разные лексические темы, на темы окружающего мира. Дыхательные и игровые задания формируют правильное речевое дыхание, ведь дыхание -это энергетическая основа речи. В играх, упражнениях формируются понимание и  подражательность  действиям. На занятиях альтернативной коммуникации стимулируются разные виды контакта и  средств общения: движение тела,улыбка, выразительные жесты и взгляды. естественные и специальные.Здесь происходит взаимодействие педагога с ребенком при тесном эмоциональном контакте. Обучение предметным действиям ведется через подражательную деятельность, через пассивно-активное выполнение заданий  с нарастанием самостоятельности, путем проб и ошибок. Своевременная  диагностика  безречевого ребенка, правильное коррекционное воздействие способствуют  расширению социального опыта безречевых детей.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МБОУ СШ№2 им.П.Д.Щетинина             Логопед Шведова Т.И. высшая квалификационная категория.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